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04883" w14:textId="77777777" w:rsidR="00047B62" w:rsidRDefault="001F357E">
      <w:pPr>
        <w:pStyle w:val="LO-normal"/>
        <w:spacing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ТРЕБОВАНИЯ К ПРОВЕДЕНИЮ МУНИЦИПАЛЬНОГО ЭТАПА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ВСЕРОССИЙСК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ОЛИМПИАД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ШКОЛЬНИКОВ  ПО АНГЛИЙСКОМУ ЯЗЫКУ</w:t>
      </w:r>
    </w:p>
    <w:p w14:paraId="00AA9AF7" w14:textId="77777777" w:rsidR="00047B62" w:rsidRDefault="001F357E">
      <w:pPr>
        <w:pStyle w:val="LO-normal"/>
        <w:spacing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озрастн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7-8 классы</w:t>
      </w:r>
    </w:p>
    <w:p w14:paraId="2C07B340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 Общие положения</w:t>
      </w:r>
    </w:p>
    <w:p w14:paraId="3E745699" w14:textId="4EA73EF4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документ предназначен для членов предметной комиссии по английскому языку муниципального этапа всероссийской олимпиады школьников (далее – ВсОШ) по английскому языку. Требования составлены на основании </w:t>
      </w:r>
      <w:r>
        <w:rPr>
          <w:rFonts w:ascii="Times New Roman" w:hAnsi="Times New Roman"/>
          <w:color w:val="000000"/>
          <w:sz w:val="24"/>
          <w:szCs w:val="24"/>
        </w:rPr>
        <w:t>Методически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 xml:space="preserve"> рекомендаци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/>
          <w:color w:val="000000"/>
          <w:sz w:val="24"/>
          <w:szCs w:val="24"/>
        </w:rPr>
        <w:t xml:space="preserve"> по проведению школьного и м</w:t>
      </w:r>
      <w:r w:rsidR="00A01554">
        <w:rPr>
          <w:rFonts w:ascii="Times New Roman" w:hAnsi="Times New Roman"/>
          <w:color w:val="000000"/>
          <w:sz w:val="24"/>
          <w:szCs w:val="24"/>
        </w:rPr>
        <w:t>униципального этапов ВсОШ в 202</w:t>
      </w:r>
      <w:r w:rsidR="00A01554" w:rsidRPr="00A01554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A01554">
        <w:rPr>
          <w:rFonts w:ascii="Times New Roman" w:hAnsi="Times New Roman"/>
          <w:color w:val="000000"/>
          <w:sz w:val="24"/>
          <w:szCs w:val="24"/>
        </w:rPr>
        <w:t>/2025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учебном году,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изданных центрально</w:t>
      </w:r>
      <w:r w:rsidR="00332DD3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предметно</w:t>
      </w:r>
      <w:r w:rsidR="00332DD3">
        <w:rPr>
          <w:rFonts w:ascii="Times New Roman" w:hAnsi="Times New Roman"/>
          <w:color w:val="000000"/>
          <w:sz w:val="24"/>
          <w:szCs w:val="24"/>
          <w:lang w:val="ru-RU"/>
        </w:rPr>
        <w:t>-методической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комиссией.</w:t>
      </w:r>
    </w:p>
    <w:p w14:paraId="102B0157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Олимпиада по английскому языку для обучающихся 7-8 классов проводится по единому комплекту материалов и проходит в один тур (письменно). Время выполнения задания – 90 минут. </w:t>
      </w:r>
    </w:p>
    <w:p w14:paraId="5CDF28FE" w14:textId="77777777" w:rsidR="00047B62" w:rsidRDefault="00047B62">
      <w:pPr>
        <w:pStyle w:val="LO-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346F90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2. Т</w:t>
      </w:r>
      <w:r>
        <w:rPr>
          <w:rFonts w:ascii="Times New Roman" w:hAnsi="Times New Roman"/>
          <w:b/>
          <w:bCs/>
          <w:sz w:val="24"/>
          <w:szCs w:val="24"/>
        </w:rPr>
        <w:t>ребования к материально-техническому обеспечению учебных аудиторий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и </w:t>
      </w:r>
      <w:r>
        <w:rPr>
          <w:rFonts w:ascii="Times New Roman" w:eastAsia="Calibri" w:hAnsi="Times New Roman"/>
          <w:b/>
          <w:bCs/>
          <w:sz w:val="24"/>
          <w:szCs w:val="24"/>
        </w:rPr>
        <w:t>помещения для работы жюри</w:t>
      </w:r>
    </w:p>
    <w:p w14:paraId="0EA8D89B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Аудитория для проведения муниципального тура олимпиады должна обеспечить возможность размещения </w:t>
      </w:r>
      <w:r>
        <w:rPr>
          <w:rFonts w:ascii="Times New Roman" w:hAnsi="Times New Roman"/>
          <w:color w:val="000000"/>
          <w:sz w:val="24"/>
          <w:szCs w:val="24"/>
        </w:rPr>
        <w:t>участник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состязания по 1 человеку за </w:t>
      </w:r>
      <w:r>
        <w:rPr>
          <w:rFonts w:ascii="Times New Roman" w:hAnsi="Times New Roman"/>
          <w:color w:val="000000"/>
          <w:sz w:val="24"/>
          <w:szCs w:val="24"/>
        </w:rPr>
        <w:t>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14:paraId="7E8A7E5B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В аудитории, где проходят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соревнования</w:t>
      </w:r>
      <w:r>
        <w:rPr>
          <w:rFonts w:ascii="Times New Roman" w:hAnsi="Times New Roman"/>
          <w:color w:val="000000"/>
          <w:sz w:val="24"/>
          <w:szCs w:val="24"/>
        </w:rPr>
        <w:t>, необходимо обеспечить наличие часов.</w:t>
      </w:r>
    </w:p>
    <w:p w14:paraId="221E7746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</w:rPr>
        <w:t>В аудитории должен быть компьютер и динамики (колонки) для прослушивания. В аудитории должна быть обеспечена хорошая акустика. Задание конкурса понимания устного текста (Listening) записывается в формате MP3 (аудиофайл). В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14:paraId="05D288FB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Все участники муниципального этапа олимпиады обеспечиваются: заданиями и бланками (листами) ответов; </w:t>
      </w:r>
      <w:r>
        <w:rPr>
          <w:rFonts w:ascii="Times New Roman" w:hAnsi="Times New Roman"/>
          <w:color w:val="000000"/>
          <w:sz w:val="24"/>
          <w:szCs w:val="24"/>
        </w:rPr>
        <w:t xml:space="preserve">черновиками (при необходимости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 требованию участника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14:paraId="78DDC2C6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Аудитория для работы членов жюри муниципального тура олимпиады должна обеспечить возможность размещения членов жюри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 1 человеку за </w:t>
      </w:r>
      <w:r>
        <w:rPr>
          <w:rFonts w:ascii="Times New Roman" w:hAnsi="Times New Roman"/>
          <w:color w:val="000000"/>
          <w:sz w:val="24"/>
          <w:szCs w:val="24"/>
        </w:rPr>
        <w:t>столом (партой).</w:t>
      </w:r>
    </w:p>
    <w:p w14:paraId="6E860B9B" w14:textId="77777777" w:rsidR="00047B62" w:rsidRDefault="00047B62">
      <w:pPr>
        <w:spacing w:line="240" w:lineRule="auto"/>
        <w:ind w:firstLine="709"/>
        <w:jc w:val="both"/>
        <w:rPr>
          <w:color w:val="000000"/>
        </w:rPr>
      </w:pPr>
    </w:p>
    <w:p w14:paraId="277825E2" w14:textId="77777777" w:rsidR="00047B62" w:rsidRDefault="001F357E">
      <w:pPr>
        <w:pStyle w:val="ab"/>
        <w:spacing w:line="240" w:lineRule="auto"/>
        <w:ind w:left="0" w:firstLine="709"/>
        <w:jc w:val="both"/>
      </w:pPr>
      <w:r>
        <w:rPr>
          <w:rFonts w:ascii="Times New Roman" w:eastAsia="Calibri" w:hAnsi="Times New Roman"/>
          <w:b/>
          <w:bCs/>
          <w:sz w:val="24"/>
          <w:szCs w:val="24"/>
          <w:lang w:val="ru-RU"/>
        </w:rPr>
        <w:t>3. П</w:t>
      </w:r>
      <w:r>
        <w:rPr>
          <w:rFonts w:ascii="Times New Roman" w:eastAsia="Calibri" w:hAnsi="Times New Roman"/>
          <w:b/>
          <w:bCs/>
          <w:sz w:val="24"/>
          <w:szCs w:val="24"/>
        </w:rPr>
        <w:t>орядок действий участников олимпиады</w:t>
      </w:r>
    </w:p>
    <w:p w14:paraId="47520A38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Во время проведения соревновательных туров участникам запрещается:</w:t>
      </w:r>
    </w:p>
    <w:p w14:paraId="315EEC3F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- общаться друг с другом, свободно перемещаться по аудитории;</w:t>
      </w:r>
    </w:p>
    <w:p w14:paraId="219A07ED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- обмениваться любыми материалами и предметами, использовать справочные материалы, средства связи и электронно-вычислительную технику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D2EDD2D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покидать место проведения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олимпиады </w:t>
      </w:r>
      <w:r>
        <w:rPr>
          <w:rFonts w:ascii="Times New Roman" w:hAnsi="Times New Roman"/>
          <w:color w:val="000000"/>
          <w:sz w:val="24"/>
          <w:szCs w:val="24"/>
        </w:rPr>
        <w:t>без разрешения организаторов или членов оргкомитета.</w:t>
      </w:r>
    </w:p>
    <w:p w14:paraId="79E7C529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14:paraId="4B83B07A" w14:textId="77777777" w:rsidR="00047B62" w:rsidRDefault="00047B62">
      <w:pPr>
        <w:spacing w:line="240" w:lineRule="auto"/>
        <w:ind w:firstLine="709"/>
        <w:jc w:val="both"/>
        <w:rPr>
          <w:color w:val="000000"/>
        </w:rPr>
      </w:pPr>
    </w:p>
    <w:p w14:paraId="16161875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4. Инструкция для участников по выполнению задания олимпиады</w:t>
      </w:r>
    </w:p>
    <w:p w14:paraId="68B4F5B3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14:paraId="0142D2E3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не спеша, внимательно прочитайте формулировку задания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его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A0EF6E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вы можете оставлять любые пометки в бланках заданий, проверка производится только по листам ответов;</w:t>
      </w:r>
    </w:p>
    <w:p w14:paraId="680E4C2A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перенесите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правильный вариант ответа в бланк ответов;</w:t>
      </w:r>
    </w:p>
    <w:p w14:paraId="078CE0B8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 после выполнения всех предложенных заданий еще раз удостоверьтесь в правильности ваших ответов;</w:t>
      </w:r>
    </w:p>
    <w:p w14:paraId="4295B72E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 если потребуется корректировка выбранного Вами варианта ответа, то неправильный вариант ответа зачеркните крестиком и рядом напишите новый;</w:t>
      </w:r>
    </w:p>
    <w:p w14:paraId="04A12C5E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сдайте бланки ответов, задания и черновики организаторам олимпиады.</w:t>
      </w:r>
    </w:p>
    <w:p w14:paraId="362FBEA8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Время инструктажа и заполнения титульного листа не включается во время выполнения олимпиадных заданий. Время начала и окончания соревновательного тура олимпиады фиксируется организатором на школьной доске. За 30 минут и за 5 минут до времени окончания выполнения заданий организатор сообщает о времени, оставшемся до завершения выполнения заданий. </w:t>
      </w:r>
    </w:p>
    <w:p w14:paraId="60B208D3" w14:textId="77777777" w:rsidR="00047B62" w:rsidRDefault="001F357E">
      <w:pPr>
        <w:pStyle w:val="LO-normal"/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</w:t>
      </w:r>
    </w:p>
    <w:p w14:paraId="29095FAB" w14:textId="77777777" w:rsidR="00047B62" w:rsidRDefault="00047B62">
      <w:pPr>
        <w:pStyle w:val="LO-normal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A7F4DE" w14:textId="77777777" w:rsidR="00047B62" w:rsidRDefault="001F357E">
      <w:pPr>
        <w:pStyle w:val="ab"/>
        <w:spacing w:line="240" w:lineRule="auto"/>
        <w:ind w:left="0" w:firstLine="709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5. Порядок действий жюри</w:t>
      </w:r>
    </w:p>
    <w:p w14:paraId="3169C902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редседател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</w:rPr>
        <w:t xml:space="preserve"> жюри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получает к</w:t>
      </w:r>
      <w:r>
        <w:rPr>
          <w:rFonts w:ascii="Times New Roman" w:hAnsi="Times New Roman"/>
          <w:color w:val="000000"/>
          <w:sz w:val="24"/>
          <w:szCs w:val="24"/>
        </w:rPr>
        <w:t xml:space="preserve">одированные работы участников олимпиады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обеспечивает распределение работ между членами жюри (не менее 5 человек). </w:t>
      </w:r>
      <w:r>
        <w:rPr>
          <w:rFonts w:ascii="Times New Roman" w:hAnsi="Times New Roman"/>
          <w:color w:val="000000"/>
          <w:sz w:val="24"/>
          <w:szCs w:val="24"/>
        </w:rPr>
        <w:t>Проверк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выполненных олимпиадных работ участников олимпиады проводит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ся</w:t>
      </w:r>
      <w:r>
        <w:rPr>
          <w:rFonts w:ascii="Times New Roman" w:hAnsi="Times New Roman"/>
          <w:color w:val="000000"/>
          <w:sz w:val="24"/>
          <w:szCs w:val="24"/>
        </w:rPr>
        <w:t xml:space="preserve"> не менее чем двумя членами жюри.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региональной предметно-методической комиссией.</w:t>
      </w:r>
    </w:p>
    <w:p w14:paraId="42511BD5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3CA58682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После проверки всех выполненных олимпиадных работ участников жюри составляет протокол результатов и передаёт бланки (листы) ответов в оргкомитет для их декодирования.</w:t>
      </w:r>
    </w:p>
    <w:p w14:paraId="3525F1AF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обнаружения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работе участника каких-либо референций на автора или пометок, позволяющих идентифицировать участника, работа </w:t>
      </w:r>
      <w:r>
        <w:rPr>
          <w:rFonts w:ascii="Times New Roman" w:hAnsi="Times New Roman"/>
          <w:color w:val="000000"/>
          <w:sz w:val="24"/>
          <w:szCs w:val="24"/>
        </w:rPr>
        <w:t>не проверяется. Результат участника олимпиады по данному туру аннулируется, участнику выставляется 0 баллов за данный тур, о чем составляется протокол представителем организатора.</w:t>
      </w:r>
    </w:p>
    <w:p w14:paraId="0BB592DB" w14:textId="77777777" w:rsidR="00047B62" w:rsidRDefault="00047B62">
      <w:pPr>
        <w:spacing w:line="240" w:lineRule="auto"/>
        <w:ind w:firstLine="709"/>
        <w:jc w:val="both"/>
        <w:rPr>
          <w:rFonts w:eastAsia="Calibri" w:cs="Times New Roman"/>
          <w:color w:val="000000"/>
          <w:lang w:val="ru-RU"/>
        </w:rPr>
      </w:pPr>
    </w:p>
    <w:p w14:paraId="4FCF8B96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Порядок проведения процедуры анализа, показа и апелляции по результатам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проверки заданий</w:t>
      </w:r>
    </w:p>
    <w:p w14:paraId="682AE3E3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Анализ заданий и их решений проходит в сроки, уставленные оргкомитетом. По решению организатора анализ заданий и их решений может проводиться очно или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использованием информационно-коммуникационных технологий. Анализ заданий и их решений осуществляют члены жюри соответствующего этапа олимпиады.</w:t>
      </w:r>
    </w:p>
    <w:p w14:paraId="507578F8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заданий.</w:t>
      </w:r>
    </w:p>
    <w:p w14:paraId="45AEA573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После проведения анализа заданий и их решений в установленное организатором время жюри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по запросу участников</w:t>
      </w:r>
      <w:r>
        <w:rPr>
          <w:rFonts w:ascii="Times New Roman" w:hAnsi="Times New Roman"/>
          <w:color w:val="000000"/>
          <w:sz w:val="24"/>
          <w:szCs w:val="24"/>
        </w:rPr>
        <w:t xml:space="preserve"> проводит показ выполненных ими олимпиадных работ. Показ работ осуществляется в сроки, уставленные оргкомитетом в соответствии с оргмоделью соответствующего этапа олимпиады.</w:t>
      </w:r>
    </w:p>
    <w:p w14:paraId="580E0112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</w:t>
      </w:r>
    </w:p>
    <w:p w14:paraId="2C4BF6A4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7941C904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баллами (далее – апелляция) в апелляционную комиссию. Срок окончания подачи заявлений на апелляцию и время ее проведения устанавливается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организаторами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BC99DAE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</w:t>
      </w:r>
    </w:p>
    <w:p w14:paraId="30B30689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Рассмотрение апелляции проводится в присутствии участника олимпиады, если он в своем заявлении не просит рассмотреть её без его участия.</w:t>
      </w:r>
    </w:p>
    <w:p w14:paraId="5F0E8604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Для проведения апелляции организатором олимпиады, в соответствии с Порядком проведения ВсОШ создается апелляционная комиссия. Рекомендуемое количество членов комиссии – нечетное, но не менее 3-х человек.</w:t>
      </w:r>
    </w:p>
    <w:p w14:paraId="4B3835E6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4678885A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Решения апелляционной комиссии принимаются простым большинством голосов. В случае равенства голосов председатель комиссии имеет право решающего голоса.</w:t>
      </w:r>
    </w:p>
    <w:p w14:paraId="1913CFB2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Апелляционная комиссия может принять следующие решения:</w:t>
      </w:r>
    </w:p>
    <w:p w14:paraId="2813A1D4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отклонить апелляцию, сохранив количество баллов;</w:t>
      </w:r>
    </w:p>
    <w:p w14:paraId="14340468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- удовлетворить апелляцию с понижением количества баллов;</w:t>
      </w:r>
    </w:p>
    <w:p w14:paraId="2A99BAB6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- удовлетворить апелляцию с повышением количества баллов.</w:t>
      </w:r>
    </w:p>
    <w:p w14:paraId="669CA30B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пелляционная комиссия по итогам проведения апелляции информирует участников олимпиады о принятом решении.</w:t>
      </w:r>
    </w:p>
    <w:p w14:paraId="2227CF6A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  <w:szCs w:val="24"/>
        </w:rPr>
        <w:t>Решение апелляционной комиссии является окончательным. Решения апелляционной комиссии оформляются протоколами по установленной организатором форме. Протоколы апелляции передаются председателем апелляционной комиссии в оргкомите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C4CD6FE" w14:textId="77777777" w:rsidR="00047B62" w:rsidRDefault="00047B62">
      <w:pPr>
        <w:spacing w:line="240" w:lineRule="auto"/>
        <w:ind w:firstLine="709"/>
        <w:jc w:val="both"/>
        <w:rPr>
          <w:color w:val="000000"/>
        </w:rPr>
      </w:pPr>
    </w:p>
    <w:p w14:paraId="5AE0C509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>
        <w:rPr>
          <w:rFonts w:ascii="Times New Roman,Bold" w:eastAsia="Times New Roman" w:hAnsi="Times New Roman,Bold" w:cs="Times New Roman"/>
          <w:b/>
          <w:color w:val="000000"/>
          <w:sz w:val="24"/>
          <w:szCs w:val="24"/>
          <w:lang w:val="ru-RU"/>
        </w:rPr>
        <w:t>Порядок подведения итогов олимпиады</w:t>
      </w:r>
    </w:p>
    <w:p w14:paraId="7BF3C05C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hAnsi="Times New Roman"/>
          <w:color w:val="000000"/>
          <w:sz w:val="24"/>
        </w:rPr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</w:t>
      </w:r>
      <w:r>
        <w:rPr>
          <w:rFonts w:ascii="Times New Roman" w:hAnsi="Times New Roman"/>
          <w:color w:val="000000"/>
          <w:sz w:val="24"/>
          <w:lang w:val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этапа олимпиады по английскому языку.</w:t>
      </w:r>
    </w:p>
    <w:p w14:paraId="51277E4F" w14:textId="77777777" w:rsidR="00047B62" w:rsidRDefault="001F357E">
      <w:pPr>
        <w:spacing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</w:rPr>
        <w:t>Итоговые результаты олимпиады организатор публикует на своем официальном ресурсе в сети Интерне</w:t>
      </w:r>
      <w:r>
        <w:rPr>
          <w:rFonts w:ascii="Times New Roman" w:hAnsi="Times New Roman"/>
          <w:color w:val="000000"/>
          <w:sz w:val="24"/>
          <w:lang w:val="ru-RU"/>
        </w:rPr>
        <w:t>т.</w:t>
      </w:r>
    </w:p>
    <w:p w14:paraId="73258452" w14:textId="77777777" w:rsidR="00047B62" w:rsidRDefault="00047B62">
      <w:pPr>
        <w:pStyle w:val="LO-normal"/>
        <w:spacing w:line="240" w:lineRule="auto"/>
        <w:ind w:firstLine="709"/>
        <w:jc w:val="both"/>
      </w:pPr>
    </w:p>
    <w:sectPr w:rsidR="00047B62">
      <w:footerReference w:type="default" r:id="rId7"/>
      <w:pgSz w:w="11906" w:h="16838"/>
      <w:pgMar w:top="567" w:right="567" w:bottom="1134" w:left="567" w:header="0" w:footer="567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35E6" w14:textId="77777777" w:rsidR="00007E30" w:rsidRDefault="00007E30">
      <w:pPr>
        <w:spacing w:line="240" w:lineRule="auto"/>
      </w:pPr>
      <w:r>
        <w:separator/>
      </w:r>
    </w:p>
  </w:endnote>
  <w:endnote w:type="continuationSeparator" w:id="0">
    <w:p w14:paraId="27922E12" w14:textId="77777777" w:rsidR="00007E30" w:rsidRDefault="00007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7412" w14:textId="77777777" w:rsidR="00047B62" w:rsidRDefault="001F357E">
    <w:pPr>
      <w:pStyle w:val="ad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</w:instrText>
    </w:r>
    <w:r>
      <w:rPr>
        <w:lang w:val="ru-RU"/>
      </w:rPr>
      <w:fldChar w:fldCharType="separate"/>
    </w:r>
    <w:r w:rsidR="00A01554">
      <w:rPr>
        <w:noProof/>
        <w:lang w:val="ru-RU"/>
      </w:rPr>
      <w:t>3</w:t>
    </w:r>
    <w:r>
      <w:rPr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E794" w14:textId="77777777" w:rsidR="00007E30" w:rsidRDefault="00007E30">
      <w:pPr>
        <w:spacing w:line="240" w:lineRule="auto"/>
      </w:pPr>
      <w:r>
        <w:separator/>
      </w:r>
    </w:p>
  </w:footnote>
  <w:footnote w:type="continuationSeparator" w:id="0">
    <w:p w14:paraId="2FF1B29F" w14:textId="77777777" w:rsidR="00007E30" w:rsidRDefault="00007E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B62"/>
    <w:rsid w:val="00007E30"/>
    <w:rsid w:val="00047B62"/>
    <w:rsid w:val="001F357E"/>
    <w:rsid w:val="00332DD3"/>
    <w:rsid w:val="00A0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48F6"/>
  <w15:docId w15:val="{FB8F3A1D-2F70-46F8-8061-05119C24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3z0">
    <w:name w:val="WW8Num13z0"/>
    <w:qFormat/>
    <w:rPr>
      <w:rFonts w:ascii="Symbol" w:eastAsia="Calibri" w:hAnsi="Symbol" w:cs="Symbol"/>
      <w:sz w:val="28"/>
      <w:szCs w:val="28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styleId="a3">
    <w:name w:val="Emphasis"/>
    <w:qFormat/>
    <w:rPr>
      <w:i/>
      <w:iCs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LO-normal"/>
    <w:next w:val="a5"/>
    <w:qFormat/>
    <w:pPr>
      <w:keepNext/>
      <w:keepLines/>
      <w:spacing w:before="240"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a">
    <w:name w:val="Subtitle"/>
    <w:basedOn w:val="LO-normal"/>
    <w:next w:val="LO-normal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ac">
    <w:name w:val="Колонтитул"/>
    <w:basedOn w:val="a"/>
    <w:qFormat/>
    <w:pPr>
      <w:suppressLineNumbers/>
      <w:tabs>
        <w:tab w:val="center" w:pos="5386"/>
        <w:tab w:val="right" w:pos="10772"/>
      </w:tabs>
    </w:pPr>
  </w:style>
  <w:style w:type="paragraph" w:styleId="ad">
    <w:name w:val="footer"/>
    <w:basedOn w:val="ac"/>
  </w:style>
  <w:style w:type="numbering" w:customStyle="1" w:styleId="WW8Num13">
    <w:name w:val="WW8Num1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80C0-AA8C-4119-981B-4FE327BF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1196</Words>
  <Characters>6818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Анастасия Гаврилюк</cp:lastModifiedBy>
  <cp:revision>11</cp:revision>
  <dcterms:created xsi:type="dcterms:W3CDTF">2022-09-19T03:46:00Z</dcterms:created>
  <dcterms:modified xsi:type="dcterms:W3CDTF">2024-09-25T04:19:00Z</dcterms:modified>
  <dc:language>ru-RU</dc:language>
</cp:coreProperties>
</file>