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8B" w:rsidRDefault="00105B2F">
      <w:pPr>
        <w:spacing w:after="0"/>
        <w:ind w:left="120"/>
        <w:jc w:val="center"/>
      </w:pPr>
      <w:bookmarkStart w:id="0" w:name="block-3247876"/>
      <w:r>
        <w:rPr>
          <w:noProof/>
        </w:rPr>
        <w:drawing>
          <wp:inline distT="0" distB="0" distL="0" distR="0">
            <wp:extent cx="5940425" cy="84004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ОМЕТРИЯ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28B" w:rsidRDefault="0082128B">
      <w:pPr>
        <w:spacing w:after="0"/>
        <w:ind w:left="120"/>
        <w:jc w:val="center"/>
      </w:pPr>
    </w:p>
    <w:p w:rsidR="0082128B" w:rsidRDefault="0082128B">
      <w:pPr>
        <w:spacing w:after="0"/>
        <w:ind w:left="120"/>
      </w:pPr>
    </w:p>
    <w:p w:rsidR="0082128B" w:rsidRDefault="0082128B">
      <w:pPr>
        <w:sectPr w:rsidR="0082128B">
          <w:pgSz w:w="11906" w:h="16383"/>
          <w:pgMar w:top="1134" w:right="850" w:bottom="1134" w:left="1701" w:header="720" w:footer="720" w:gutter="0"/>
          <w:cols w:space="720"/>
        </w:sectPr>
      </w:pPr>
    </w:p>
    <w:p w:rsidR="0082128B" w:rsidRDefault="0070288E">
      <w:pPr>
        <w:spacing w:after="0" w:line="264" w:lineRule="auto"/>
        <w:ind w:left="120"/>
        <w:jc w:val="both"/>
      </w:pPr>
      <w:bookmarkStart w:id="1" w:name="block-324787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Геометрия как один из основных разделов школьной математики, им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ющий своей целью обеспечить изучение свойств и размеров фигур, их отн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шений и взаимное расположение, опирается на логическую, доказательную линию. Ценность изучения геометрии на уровне основного общего образов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gramStart"/>
      <w:r>
        <w:rPr>
          <w:rFonts w:ascii="Times New Roman" w:hAnsi="Times New Roman"/>
          <w:color w:val="000000"/>
          <w:sz w:val="28"/>
        </w:rPr>
        <w:t>ложным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, проводить рассуждения «от противного», отличать свойства от признаков, формулировать обратные утверждения. 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целью изучения геометрии является использование её как и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струмента при решении как математических, так и практических задач, встречающихся в реальной жизни. Обучающийся должен научиться опред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лить геометрическую фигуру, описать словами данный чертёж или рисунок, найти площадь земельного участка, рассчитать необходимую длину оптов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локонного кабеля или требуемые размеры гаража для автомобиля. Этому с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ответствует вторая, вычислительная линия в изучении геометрии. При реш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нии задач практического характера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учится строить математ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ческие модели реальных жизненных ситуаций, проводить вычисления и оц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нивать адекватность полученного результата. 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</w:t>
      </w: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рические соотношения», «Метод координат» и «Теорема Пифагора».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курс «Геометрия» включает следующие основные разделы с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держания: «Геометрические фигуры и их свойства», «Измерение геометрич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ских величин», «Декартовы координаты на плоскости», «Векторы», «Движ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ния плоскости», «Преобразования подобия».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6c37334c-5fa9-457a-ad76-d36f127aa8c8"/>
      <w:r>
        <w:rPr>
          <w:rFonts w:ascii="Times New Roman" w:hAnsi="Times New Roman"/>
          <w:color w:val="000000"/>
          <w:sz w:val="28"/>
        </w:rPr>
        <w:t>На изучение учебного курса «Геометрия» отводится 204 часа: в 7 классе – 68 часов (2 часа в неделю), в 8 классе – 68 часов (2 часа в неделю)</w:t>
      </w:r>
      <w:bookmarkEnd w:id="2"/>
      <w:r w:rsidR="00146D9D">
        <w:rPr>
          <w:rFonts w:ascii="Times New Roman" w:hAnsi="Times New Roman"/>
          <w:color w:val="000000"/>
          <w:sz w:val="28"/>
        </w:rPr>
        <w:t>.</w:t>
      </w:r>
    </w:p>
    <w:p w:rsidR="0082128B" w:rsidRDefault="0082128B">
      <w:pPr>
        <w:sectPr w:rsidR="0082128B">
          <w:pgSz w:w="11906" w:h="16383"/>
          <w:pgMar w:top="1134" w:right="850" w:bottom="1134" w:left="1701" w:header="720" w:footer="720" w:gutter="0"/>
          <w:cols w:space="720"/>
        </w:sectPr>
      </w:pPr>
    </w:p>
    <w:p w:rsidR="0082128B" w:rsidRDefault="0070288E">
      <w:pPr>
        <w:spacing w:after="0" w:line="264" w:lineRule="auto"/>
        <w:ind w:left="120"/>
        <w:jc w:val="both"/>
      </w:pPr>
      <w:bookmarkStart w:id="3" w:name="block-3247874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>
        <w:rPr>
          <w:rFonts w:ascii="Times New Roman" w:hAnsi="Times New Roman"/>
          <w:color w:val="000000"/>
          <w:sz w:val="28"/>
        </w:rPr>
        <w:t>Ломаная</w:t>
      </w:r>
      <w:proofErr w:type="gramEnd"/>
      <w:r>
        <w:rPr>
          <w:rFonts w:ascii="Times New Roman" w:hAnsi="Times New Roman"/>
          <w:color w:val="000000"/>
          <w:sz w:val="28"/>
        </w:rPr>
        <w:t>, мног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угольник. Параллельность и перпендикулярность </w:t>
      </w:r>
      <w:proofErr w:type="gramStart"/>
      <w:r>
        <w:rPr>
          <w:rFonts w:ascii="Times New Roman" w:hAnsi="Times New Roman"/>
          <w:color w:val="000000"/>
          <w:sz w:val="28"/>
        </w:rPr>
        <w:t>прямых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Симметричные фигуры. Основные свойства осевой симметрии. Прим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ры симметрии в окружающем мире.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построения с помощью циркуля и линейки. Треугольник. В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>сота, медиана, биссектриса, их свойства.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Равнобедренный и равносторонний треугольники. Неравенство тр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угольника.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и признаки равнобедренного треугольника. Признаки раве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ства треугольников.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и признаки </w:t>
      </w:r>
      <w:proofErr w:type="gramStart"/>
      <w:r>
        <w:rPr>
          <w:rFonts w:ascii="Times New Roman" w:hAnsi="Times New Roman"/>
          <w:color w:val="000000"/>
          <w:sz w:val="28"/>
        </w:rPr>
        <w:t>параллельных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прямых. Сумма углов треугольника. Внешние углы треугольника.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Прямоугольный треугольник. Свойство медианы прямоугольного тр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Геометрическое место точек. Биссектриса угла и серединный перпенд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куляр к отрезку как геометрические места точек.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 и круг, хорда и диаметр, их свойства. Взаимное располож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ние окружности и прямой. Касательная и секущая к окружности. Окру</w:t>
      </w:r>
      <w:r>
        <w:rPr>
          <w:rFonts w:ascii="Times New Roman" w:hAnsi="Times New Roman"/>
          <w:color w:val="000000"/>
          <w:sz w:val="28"/>
        </w:rPr>
        <w:t>ж</w:t>
      </w:r>
      <w:r>
        <w:rPr>
          <w:rFonts w:ascii="Times New Roman" w:hAnsi="Times New Roman"/>
          <w:color w:val="000000"/>
          <w:sz w:val="28"/>
        </w:rPr>
        <w:t>ность, вписанная в угол. Вписанная и описанная окружности треугольника.</w:t>
      </w: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угольная трапеция.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 удвоения медианы. Центральная симметрия. Теорема Фалеса и теорема о пропорциональных отрезках.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линии треугольника и трапеции. Центр масс треугольника.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Подобие треугольников, коэффициент подобия. Признаки подобия тр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угольников. Применение подобия при решении практических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Свойства площадей геометрических фигур. Формулы для площади тр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угольника, параллелограмма, ромба и трапеции. Отношение площадей п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добных фигур.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Теорема Пифагора. Применение теоремы Пифагора при решении пра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тических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</w:t>
      </w: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лов в 30, 45 и 60°.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Вписанные и центральные углы, угол между касательной и хордой. У</w:t>
      </w: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2128B" w:rsidRDefault="0082128B">
      <w:pPr>
        <w:sectPr w:rsidR="0082128B">
          <w:pgSz w:w="11906" w:h="16383"/>
          <w:pgMar w:top="1134" w:right="850" w:bottom="1134" w:left="1701" w:header="720" w:footer="720" w:gutter="0"/>
          <w:cols w:space="720"/>
        </w:sectPr>
      </w:pPr>
    </w:p>
    <w:p w:rsidR="0082128B" w:rsidRDefault="0070288E">
      <w:pPr>
        <w:spacing w:after="0" w:line="264" w:lineRule="auto"/>
        <w:ind w:left="120"/>
        <w:jc w:val="both"/>
      </w:pPr>
      <w:bookmarkStart w:id="4" w:name="block-324787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</w:t>
      </w:r>
      <w:r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НОГО КУРСА «ГЕОМЕТРИЯ» НА УРОВНЕ ОСНОВНОГО ОБЩЕГО ОБРАЗОВАНИЯ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«Ге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метрия» характеризуются: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ки, ценностным отношением к достижениям российских математиков и ро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сийской математической школы, к использованию этих достижений в других науках и прикладных сферах;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</w:t>
      </w: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ных структур, явлений, процедур гражданского общества (например, выб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ры, опросы), готовностью к обсуждению этических проблем, связанных с практическим применением достижений науки, осознанием важности м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рально-этических принципов в деятельности учёного;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тической направленности, осознанием важности математического образов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ния на протяжении всей жизни для успешной профессиональной деятельн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сти и развитием необходимых умений, осознанным выбором и построением индивидуальной траектории образования и жизненных планов с учётом ли</w:t>
      </w: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ных интересов и общественных потребностей;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тических объектов, задач, решений, рассуждений, умению видеть математ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ческие закономерности в искусстве;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ставлений об основных закономерностях развития человека, природы и о</w:t>
      </w: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щества, пониманием математической науки как сферы человеческой де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тельности, этапов её развития и значимости для развития цивилизации, овл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дением языком математики и математической культурой как средством п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знания мира, овладением простейшими навыками исследовательской де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тельности;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ровья, ведения здорового образа жизни (здоровое питание, сбалансирова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го же права другого человека;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ки их возможных последствий для окружающей среды, осознанием глобал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ного характера экологических проблем и путей их решения;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вые знания, навыки и компетенции из опыта других;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вую ситуацию как вызов, требующий контрмер, корректировать принима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мые решения и действия, формулировать и оценивать риски и последствия, формировать опыт.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2128B" w:rsidRDefault="00702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фикации, основания для обобщения и сравнения, критерии проводим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го анализа;</w:t>
      </w:r>
    </w:p>
    <w:p w:rsidR="0082128B" w:rsidRDefault="00702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тельные и отрицательные, единичные, частные и общие, условные;</w:t>
      </w:r>
    </w:p>
    <w:p w:rsidR="0082128B" w:rsidRDefault="00702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чия в фактах, данных, наблюдениях и утверждениях, предлагать кр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терии для выявления закономерностей и противоречий;</w:t>
      </w:r>
    </w:p>
    <w:p w:rsidR="0082128B" w:rsidRDefault="00702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дуктивных умозаключений, умозаключений по аналогии;</w:t>
      </w:r>
    </w:p>
    <w:p w:rsidR="0082128B" w:rsidRDefault="00702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82128B" w:rsidRDefault="00702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антов решения, выбирать наиболее подходящий с учётом самосто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тельно выделенных критериев).</w:t>
      </w: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2128B" w:rsidRDefault="007028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мостоятельно устанавливать искомое и данное, формировать гипотезу, аргументировать свою позицию, мнение;</w:t>
      </w:r>
    </w:p>
    <w:p w:rsidR="0082128B" w:rsidRDefault="007028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римент, небольшое исследование по установлению особенностей м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тематического объекта, зависимостей объектов между собой;</w:t>
      </w:r>
    </w:p>
    <w:p w:rsidR="0082128B" w:rsidRDefault="007028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128B" w:rsidRDefault="007028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2128B" w:rsidRDefault="007028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</w:t>
      </w: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ходимых для решения задачи;</w:t>
      </w:r>
    </w:p>
    <w:p w:rsidR="0082128B" w:rsidRDefault="007028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формацию различных видов и форм представления;</w:t>
      </w:r>
    </w:p>
    <w:p w:rsidR="0082128B" w:rsidRDefault="007028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емые задачи схемами, диаграммами, иной графикой и их комбинаци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ми;</w:t>
      </w:r>
    </w:p>
    <w:p w:rsidR="0082128B" w:rsidRDefault="007028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телем или сформулированным самостоятельно.</w:t>
      </w: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2128B" w:rsidRDefault="007028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2128B" w:rsidRDefault="007028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ков диалога, обнаруживать различие и сходство позиций, в корректной форме формулировать разногласия, свои возражения;</w:t>
      </w:r>
    </w:p>
    <w:p w:rsidR="0082128B" w:rsidRDefault="007028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ния, проекта, самостоятельно выбирать формат выступления с учётом задач презентации и особенностей аудитории;</w:t>
      </w:r>
    </w:p>
    <w:p w:rsidR="0082128B" w:rsidRDefault="007028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2128B" w:rsidRDefault="007028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</w:t>
      </w:r>
      <w:r>
        <w:rPr>
          <w:rFonts w:ascii="Times New Roman" w:hAnsi="Times New Roman"/>
          <w:color w:val="000000"/>
          <w:sz w:val="28"/>
        </w:rPr>
        <w:t>ж</w:t>
      </w:r>
      <w:r>
        <w:rPr>
          <w:rFonts w:ascii="Times New Roman" w:hAnsi="Times New Roman"/>
          <w:color w:val="000000"/>
          <w:sz w:val="28"/>
        </w:rPr>
        <w:t>дать процесс и результат работы, обобщать мнения нескольких людей;</w:t>
      </w:r>
    </w:p>
    <w:p w:rsidR="0082128B" w:rsidRDefault="007028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ми, мозговые штурмы и другие), выполнять свою часть работы и коо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динировать свои действия с другими членами команды, оценивать к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чество своего вклада в общий продукт по критериям, сформулирова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ным участниками взаимодействия.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2128B" w:rsidRDefault="0070288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</w:t>
      </w: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ственных возможностей, аргументировать и корректировать варианты решений с учётом новой информации.</w:t>
      </w: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2128B" w:rsidRDefault="0070288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82128B" w:rsidRDefault="0070288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128B" w:rsidRDefault="0070288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2128B" w:rsidRDefault="0082128B">
      <w:pPr>
        <w:spacing w:after="0" w:line="264" w:lineRule="auto"/>
        <w:ind w:left="120"/>
        <w:jc w:val="both"/>
      </w:pPr>
    </w:p>
    <w:p w:rsidR="0082128B" w:rsidRDefault="0070288E">
      <w:pPr>
        <w:spacing w:after="0" w:line="264" w:lineRule="auto"/>
        <w:ind w:firstLine="600"/>
        <w:jc w:val="both"/>
      </w:pPr>
      <w:bookmarkStart w:id="5" w:name="_Toc124426249"/>
      <w:bookmarkEnd w:id="5"/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метные результаты: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геометрические фигуры, определять их взаи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грубую оценку линейных и угловых величин предметов в реал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ной жизни, размеров природных объектов. Различать размеры этих объектов по порядку величины.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чертежи к геометрическим задачам.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треугольников, использовать пр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знаки и свойства равнобедренных треугольников при решении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использованием геометрических теорем.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ка, в решении геометрических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клетчатой бумаге.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вычисления и находить числовые и буквенные значения у</w:t>
      </w: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лов в геометрических задачах с использованием суммы углов треугольников и многоугольников, свойств углов, образованных при пересечении двух п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раллельных прямых секущей. Решать практические задачи на нахождение углов.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геометрического места точек. Уметь определять би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сектрису угла и серединный перпендикуляр к отрезку как геометрические места точек.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>
        <w:rPr>
          <w:rFonts w:ascii="Times New Roman" w:hAnsi="Times New Roman"/>
          <w:color w:val="000000"/>
          <w:sz w:val="28"/>
        </w:rPr>
        <w:t>фактами о том</w:t>
      </w:r>
      <w:proofErr w:type="gramEnd"/>
      <w:r>
        <w:rPr>
          <w:rFonts w:ascii="Times New Roman" w:hAnsi="Times New Roman"/>
          <w:color w:val="000000"/>
          <w:sz w:val="28"/>
        </w:rPr>
        <w:t>, что биссектрисы углов тр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угольника пересекаются в одной точке, и о том, что серединные перпендик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ляры к сторонам треугольника пересекаются в одной точке.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основные геометрические построения с помощью циркуля и линейки.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метные результаты: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основные виды четырёхугольников, их элементы, польз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ваться их свойствами при решении геометрических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леса и теоремой о пропорциональных отрезках, применять их для решения практических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теоремой Пифагора для решения геометрических и пра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синуса, косинуса и тангенса острого угла прям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угольного треугольника. Пользоваться этими понятиями для решения пра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тических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нять полученные умения в практических задачах.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вписанного и центрального угла, использовать те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ремы о вписанных углах, углах между хордами (секущими) и угле между к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сательной и хордой при решении геометрических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82128B" w:rsidRDefault="00702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кулятором).</w:t>
      </w:r>
    </w:p>
    <w:p w:rsidR="0082128B" w:rsidRDefault="0082128B">
      <w:pPr>
        <w:sectPr w:rsidR="0082128B">
          <w:pgSz w:w="11906" w:h="16383"/>
          <w:pgMar w:top="1134" w:right="850" w:bottom="1134" w:left="1701" w:header="720" w:footer="720" w:gutter="0"/>
          <w:cols w:space="720"/>
        </w:sectPr>
      </w:pPr>
    </w:p>
    <w:p w:rsidR="0082128B" w:rsidRDefault="0070288E">
      <w:pPr>
        <w:spacing w:after="0"/>
        <w:ind w:left="120"/>
      </w:pPr>
      <w:bookmarkStart w:id="6" w:name="block-324787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2128B" w:rsidRDefault="00702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14"/>
      </w:tblGrid>
      <w:tr w:rsidR="0082128B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вые) образовательные ресурсы </w:t>
            </w:r>
          </w:p>
          <w:p w:rsidR="0082128B" w:rsidRDefault="0082128B">
            <w:pPr>
              <w:spacing w:after="0"/>
              <w:ind w:left="135"/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</w:tr>
      <w:tr w:rsidR="0082128B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28B" w:rsidRDefault="0082128B"/>
        </w:tc>
      </w:tr>
    </w:tbl>
    <w:p w:rsidR="0082128B" w:rsidRDefault="0082128B">
      <w:pPr>
        <w:sectPr w:rsidR="00821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28B" w:rsidRDefault="00702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669"/>
        <w:gridCol w:w="1531"/>
        <w:gridCol w:w="1843"/>
        <w:gridCol w:w="1912"/>
        <w:gridCol w:w="2826"/>
      </w:tblGrid>
      <w:tr w:rsidR="0082128B">
        <w:trPr>
          <w:trHeight w:val="144"/>
          <w:tblCellSpacing w:w="0" w:type="dxa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вые) образовательные ресурсы </w:t>
            </w:r>
          </w:p>
          <w:p w:rsidR="0082128B" w:rsidRDefault="0082128B">
            <w:pPr>
              <w:spacing w:after="0"/>
              <w:ind w:left="135"/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</w:tr>
      <w:tr w:rsidR="0082128B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нальных отрезках, подобные треугольн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Нахождение площадей тр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82128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2128B" w:rsidRDefault="0082128B"/>
        </w:tc>
      </w:tr>
    </w:tbl>
    <w:p w:rsidR="0082128B" w:rsidRDefault="0082128B">
      <w:pPr>
        <w:sectPr w:rsidR="00821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28B" w:rsidRDefault="00702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2128B" w:rsidRDefault="0082128B">
      <w:pPr>
        <w:sectPr w:rsidR="0082128B" w:rsidSect="00146D9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128B" w:rsidRDefault="0082128B">
      <w:pPr>
        <w:sectPr w:rsidR="0082128B" w:rsidSect="00146D9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128B" w:rsidRDefault="0070288E">
      <w:pPr>
        <w:spacing w:after="0"/>
        <w:ind w:left="120"/>
      </w:pPr>
      <w:bookmarkStart w:id="7" w:name="block-32478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128B" w:rsidRDefault="00702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98"/>
        <w:gridCol w:w="2529"/>
        <w:gridCol w:w="1276"/>
        <w:gridCol w:w="1701"/>
        <w:gridCol w:w="1532"/>
        <w:gridCol w:w="1809"/>
        <w:gridCol w:w="1294"/>
        <w:gridCol w:w="1809"/>
      </w:tblGrid>
      <w:tr w:rsidR="0082128B">
        <w:trPr>
          <w:trHeight w:val="144"/>
        </w:trPr>
        <w:tc>
          <w:tcPr>
            <w:tcW w:w="698" w:type="dxa"/>
            <w:vMerge w:val="restart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9" w:type="dxa"/>
            <w:gridSpan w:val="3"/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03" w:type="dxa"/>
            <w:gridSpan w:val="2"/>
            <w:vMerge w:val="restart"/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  <w:tc>
          <w:tcPr>
            <w:tcW w:w="1809" w:type="dxa"/>
            <w:vMerge w:val="restart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Фактическая дата</w:t>
            </w:r>
          </w:p>
        </w:tc>
      </w:tr>
      <w:tr w:rsidR="0082128B">
        <w:trPr>
          <w:trHeight w:val="144"/>
        </w:trPr>
        <w:tc>
          <w:tcPr>
            <w:tcW w:w="698" w:type="dxa"/>
            <w:vMerge/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ские раб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ты </w:t>
            </w:r>
          </w:p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vMerge/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Наука – геометрия. Профессии: архите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тор, дизайнер, инж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нер, конструктор, строитель. Точки и прямые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https://m.edsoo.ru/8866b724</w:t>
              </w:r>
            </w:hyperlink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Основное свойство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 решении задач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https://m.edsoo.ru/8866cb6a</w:t>
              </w:r>
            </w:hyperlink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Отрезок и его длина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https://m.edsoo.ru/8866c5c0</w:t>
              </w:r>
            </w:hyperlink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Сравнение отрезков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https://m.edsoo.ru/8866c7be</w:t>
              </w:r>
            </w:hyperlink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нахождение длины отрезков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Луч. Угол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Измерение углов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нахождение величины угла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Смежные углы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Вертикальные углы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https://m.edsoo.ru/8866c3ea</w:t>
              </w:r>
            </w:hyperlink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ме: «Смежные и 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тикальные углы»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08.10</w:t>
            </w: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Аксиомы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трольной работе по теме: «Простейшие геометрические фиг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 и их свойства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 1 по теме: «Пр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стейшие геометрич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ские фигуры и их свойства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https://m.edsoo.ru/8866ce80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контрольных работ. Равные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угольники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https://m.edsoo.ru/8866d1fa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Высота, медиана, биссектриса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https://m.edsoo.ru/8866d34e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Первый признак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венства треугольн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https://m.edsoo.ru/8866e01e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Второй признак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венства треугольн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применение первого и второго признака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венства треугольн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https://m.edsoo.ru/8866e88e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казательство равен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 тр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еугольников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Равнобедренный, равносторонний и разносторонний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угольники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Свойства равнобе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ренного треугольн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https://m.edsoo.ru/8866e9ec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Свойства равност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роннего  треугольн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применение свойств равнобедренного и равностороннего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https://m.edsoo.ru/8866d6fa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Признаки равнобе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ренного треугольника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https://m.edsoo.ru/8866d880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https://m.edsoo.ru/8866d880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контрольных работ. Решение задач на применение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знаков равнобедре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ного треугольника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https://m.edsoo.ru/8866e26c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Третий признак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венства треугольн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применение третьего признака равенства треугольников. 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https://m.edsoo.ru/8866e3a2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трольной работе по теме: «Треугольники»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 2 по теме: «Тр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угольники»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контрольной работы. Параллел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ные прямые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https://m.edsoo.ru/8866eb22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Признаки параллел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ности двух прямых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знаков параллельн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 двух прямых при решении задач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https://m.edsoo.ru/8866ecbc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параллельн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 двух прямых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https://m.edsoo.ru/8866ef64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Свойства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параллел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прямых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применение свойств параллельных прямых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Обобщение по сво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ствам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прямых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 углов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Внешний угол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Неравенство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https://m.edsoo.ru/8866f3b0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свойства углов треугольника при решении задач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Обобщение знаний по свойствам треугол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ника.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Прямоугольный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https://m.edsoo.ru/8866f630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Признаки равенства прямоугольного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https://m.edsoo.ru/8866f8ba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Свойства прям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угольного треугол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https://m.edsoo.ru/8866fa5e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свой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ямоугольного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угольника при реш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нии задач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трольной работе по теме: «Параллельные прямые. Сумма углов треугольника»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https://m.edsoo.ru/8866fe6e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 3 по теме: «Пара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лельные прямые. Сумма углов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угольника»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https://m.edsoo.ru/88670800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контрольных работ. Геометрич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ское место точек. Окружность и круг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https://m.edsoo.ru/88670e9a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ме: «Геометрическое место точек. Окру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 и круг»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Некоторые свойства окружности. Кас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тельная к окружности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применение свойств и признаков касател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 к окружности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https://m.edsoo.ru/8867013e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Свойства касательной к окружности при решении задач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https://m.edsoo.ru/88670508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Описанная и вписа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ная окружности 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Свойства описанной и вписанной окружн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 треугольника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https://m.edsoo.ru/88670a62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применение свой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 вп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исанной и описа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 окружности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Задачи на построение серединного перпе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дикуляра, биссектр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сы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https://m.edsoo.ru/8867103e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Задачи на построение треугольника по з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данным элементам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 геометрич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ских мест точек в з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дачах на построение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https://m.edsoo.ru/88671188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Применение метода ГМТ при решении задач на построение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https://m.edsoo.ru/886712d2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Подготовка к ко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трольной работе по теме: «Окружность и круг. Геометрические построения»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https://m.edsoo.ru/88671462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 4 по теме: «Окружность и круг. Геометрические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строения»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https://m.edsoo.ru/886715b6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контрольных работ. Признаки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венства треугольн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https://m.edsoo.ru/886716ec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стация в письменной форме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28B">
        <w:trPr>
          <w:trHeight w:val="144"/>
        </w:trPr>
        <w:tc>
          <w:tcPr>
            <w:tcW w:w="698" w:type="dxa"/>
          </w:tcPr>
          <w:p w:rsidR="0082128B" w:rsidRDefault="0082128B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9" w:type="dxa"/>
          </w:tcPr>
          <w:p w:rsidR="0082128B" w:rsidRDefault="00702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Нахождение элеме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 треугольника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</w:tcPr>
          <w:p w:rsidR="0082128B" w:rsidRDefault="008212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3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https://m.edsoo.ru/886719bc</w:t>
              </w:r>
            </w:hyperlink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128B">
        <w:trPr>
          <w:gridAfter w:val="2"/>
          <w:wAfter w:w="3103" w:type="dxa"/>
          <w:trHeight w:val="144"/>
        </w:trPr>
        <w:tc>
          <w:tcPr>
            <w:tcW w:w="3227" w:type="dxa"/>
            <w:gridSpan w:val="2"/>
          </w:tcPr>
          <w:p w:rsidR="0082128B" w:rsidRDefault="0070288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01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32" w:type="dxa"/>
          </w:tcPr>
          <w:p w:rsidR="0082128B" w:rsidRDefault="007028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9" w:type="dxa"/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2128B" w:rsidRDefault="0082128B">
      <w:pPr>
        <w:sectPr w:rsidR="00821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28B" w:rsidRDefault="00702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768"/>
        <w:gridCol w:w="1146"/>
        <w:gridCol w:w="1706"/>
        <w:gridCol w:w="1963"/>
        <w:gridCol w:w="1506"/>
        <w:gridCol w:w="1147"/>
        <w:gridCol w:w="1506"/>
      </w:tblGrid>
      <w:tr w:rsidR="0082128B">
        <w:trPr>
          <w:trHeight w:val="144"/>
          <w:tblCellSpacing w:w="0" w:type="dxa"/>
        </w:trPr>
        <w:tc>
          <w:tcPr>
            <w:tcW w:w="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27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28B" w:rsidRDefault="0082128B">
            <w:pPr>
              <w:spacing w:after="0"/>
              <w:ind w:left="135"/>
            </w:pPr>
          </w:p>
        </w:tc>
        <w:tc>
          <w:tcPr>
            <w:tcW w:w="4815" w:type="dxa"/>
            <w:gridSpan w:val="3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вые образовательные ресурсы </w:t>
            </w:r>
          </w:p>
          <w:p w:rsidR="0082128B" w:rsidRDefault="0082128B">
            <w:pPr>
              <w:spacing w:after="0"/>
            </w:pPr>
          </w:p>
        </w:tc>
        <w:tc>
          <w:tcPr>
            <w:tcW w:w="1506" w:type="dxa"/>
            <w:vMerge w:val="restart"/>
          </w:tcPr>
          <w:p w:rsidR="0082128B" w:rsidRDefault="0082128B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  <w:tc>
          <w:tcPr>
            <w:tcW w:w="27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28B" w:rsidRDefault="0082128B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28B" w:rsidRDefault="0082128B">
            <w:pPr>
              <w:spacing w:after="0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82128B" w:rsidRDefault="0082128B">
            <w:pPr>
              <w:spacing w:after="0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28B" w:rsidRDefault="0082128B">
            <w:pPr>
              <w:spacing w:after="0"/>
            </w:pPr>
          </w:p>
        </w:tc>
        <w:tc>
          <w:tcPr>
            <w:tcW w:w="2653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/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82128B" w:rsidRDefault="0082128B"/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https://m.edsoo.ru/88671af2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элементов четырехугольника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https://m.edsoo.ru/88671ca0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Параллелограмм.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параллелограмма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https://m.edsoo.ru/88671ca0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менение свойств пара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лелограмма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https://m.edsoo.ru/88671dea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материала по теме: «Параллел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грамм. Свойства пара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лелограмма»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https://m.edsoo.ru/88671f20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параллел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https://m.edsoo.ru/8867209c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признаков параллелограмма при решении задач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https://m.edsoo.ru/88672358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https://m.edsoo.ru/8867252e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«Прямоугольник»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https://m.edsoo.ru/88672858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Ромб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https://m.edsoo.ru/88672b14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70288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«Ромб»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https://m.edsoo.ru/88672b14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B663F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8.10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https://m.edsoo.ru/88672c9a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B663F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«Квадрат»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https://m.edsoo.ru/8867337a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B663F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8.10</w:t>
            </w: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 по теме «Параллел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 и его виды»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https://m.edsoo.ru/88672e0c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работ. Средняя линия треугольника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https://m.edsoo.ru/88672f38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«Средняя линия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https://m.edsoo.ru/88672358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Трапеция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https://m.edsoo.ru/88673064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«Трапеция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https://m.edsoo.ru/88673794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линия трап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https://m.edsoo.ru/88673794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«Средняя линия трап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https://m.edsoo.ru/886738fc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Центральные и вписа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углы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https://m.edsoo.ru/88673a78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«Центральные и 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санные углы»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https://m.edsoo.ru/88673bae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Описанная окружность четырёхугольника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https://m.edsoo.ru/88673d52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Вписанная окружность четырёхугольника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https://m.edsoo.ru/8867400e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работе по теме: «Средняя линия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угольника. Трапеция. Вписанные и описанные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четырёхугольники»;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2 по теме: «Средняя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треугольника.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пеция. Вписанные и описанные четырё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угольники»;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 Теорема Фалеса. Теорема о пропорци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отрезках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https://m.edsoo.ru/8867445a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Свойство биссектрисы и медианы.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https://m.edsoo.ru/886745fe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«Теорема Фалеса.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рема о пропорционал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отрезках»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https://m.edsoo.ru/88674860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https://m.edsoo.ru/88674a22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признак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бия треугольников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https://m.edsoo.ru/88674a22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подобия треугольников по 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вому признаку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https://m.edsoo.ru/88675288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сторон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угольника, используя пропорциональность сторон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https://m.edsoo.ru/8867542c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теме: «Первый признак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бия треугольников»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https://m.edsoo.ru/88674e78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и третий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подобия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https://m.edsoo.ru/8867473e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«Второй и третий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подобия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угольников»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работе по теме: «Теорема Фалеса.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бие треугольников»;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3 по теме: «Теорема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леса. Подобие треугол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https://m.edsoo.ru/88675558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контрольных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 Метрические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 в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угольном треугольнике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https://m.edsoo.ru/88675684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«Метрические соотн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в прямоугольном треугольнике»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https://m.edsoo.ru/88674f90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https://m.edsoo.ru/8867579c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«Теорема Пифагора»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https://m.edsoo.ru/88675918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работе по теме: «Метрические соотн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в прямоугольном треугольнике. Теорема Пифагора»;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https://m.edsoo.ru/88675918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4 по теме: «Метрические соотношения в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угольно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треугольнике. Теорема Пифагора»;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https://m.edsoo.ru/88675abc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 Тригонометрич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ские функции острого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угла прямоугольного треугольника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«Тригонометрические функции острого угла прямоугольного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значений тригонометрических функций острого угла.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https://m.edsoo.ru/88675d32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прямоугол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треугольников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https://m.edsoo.ru/88675f44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сторон прямоугольного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элементов прямоугольного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работе по теме: «Тригонометрические функции острого угла прямоугольного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угольника. Решение прямоугольных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угольников»;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https://m.edsoo.ru/8a1407e8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5 по теме: «Тригономе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рические функции острого угла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угольного треугольника. Решение прямоугол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треугольников»;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https://m.edsoo.ru/8a1415b2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работ. Многоугольники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https://m.edsoo.ru/8a141940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площади 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гоугольника. Площадь прямоугольника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https://m.edsoo.ru/8a141b34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параллел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параллелограмма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https://m.edsoo.ru/8a140f86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треугольника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https://m.edsoo.ru/8a1416d4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треугольника.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https://m.edsoo.ru/8a1416d4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трапеции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трапеции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82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стация в письменной форме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https://m.edsoo.ru/8a1410a8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работе по теме: «Многоугольники. Площадь многоугольн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https://m.edsoo.ru/8a1410a8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6 по теме: «Многоугол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ники. Площадь мног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угольника»;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https://m.edsoo.ru/8a141c88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работ. Решение заданий из ОГЭ на нахождение площади фигур на сетке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https://m.edsoo.ru/8a141ddc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заданий ОГЭ на нахождение длин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сторон.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efe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заданий из ОГЭ на нахождение элементов окружности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https://m.edsoo.ru/8a142368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trHeight w:val="144"/>
          <w:tblCellSpacing w:w="0" w:type="dxa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Mar>
              <w:top w:w="50" w:type="dxa"/>
              <w:left w:w="100" w:type="dxa"/>
            </w:tcMar>
          </w:tcPr>
          <w:p w:rsidR="0082128B" w:rsidRDefault="00702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Профессии: архитектор,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айтишник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дизайнер, инженер, конструктор, строитель,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-менеджер, декоратор, художник, проектиро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щик, астроном.</w:t>
            </w:r>
            <w:proofErr w:type="gram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128B" w:rsidRDefault="0082128B">
            <w:pPr>
              <w:spacing w:after="0"/>
              <w:ind w:left="135"/>
              <w:jc w:val="center"/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128B" w:rsidRDefault="0070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https://m.edsoo.ru/8a1420ac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B" w:rsidRDefault="008212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128B">
        <w:trPr>
          <w:gridAfter w:val="2"/>
          <w:wAfter w:w="2653" w:type="dxa"/>
          <w:trHeight w:val="144"/>
          <w:tblCellSpacing w:w="0" w:type="dxa"/>
        </w:trPr>
        <w:tc>
          <w:tcPr>
            <w:tcW w:w="3490" w:type="dxa"/>
            <w:gridSpan w:val="2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82128B" w:rsidRDefault="00702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Borders>
              <w:top w:val="single" w:sz="4" w:space="0" w:color="auto"/>
            </w:tcBorders>
          </w:tcPr>
          <w:p w:rsidR="0082128B" w:rsidRDefault="0082128B"/>
        </w:tc>
      </w:tr>
    </w:tbl>
    <w:p w:rsidR="0082128B" w:rsidRDefault="0082128B">
      <w:pPr>
        <w:sectPr w:rsidR="00821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28B" w:rsidRDefault="0082128B">
      <w:pPr>
        <w:sectPr w:rsidR="0082128B" w:rsidSect="00146D9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128B" w:rsidRDefault="0082128B">
      <w:pPr>
        <w:sectPr w:rsidR="0082128B" w:rsidSect="00146D9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128B" w:rsidRDefault="0070288E" w:rsidP="00960370">
      <w:pPr>
        <w:spacing w:after="0"/>
      </w:pPr>
      <w:bookmarkStart w:id="8" w:name="block-324788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ГО ПРОЦЕССА</w:t>
      </w:r>
    </w:p>
    <w:p w:rsidR="0082128B" w:rsidRDefault="007028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0370" w:rsidRDefault="0070288E" w:rsidP="00960370">
      <w:pPr>
        <w:spacing w:after="0" w:line="480" w:lineRule="auto"/>
        <w:ind w:left="120"/>
      </w:pP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 xml:space="preserve">• Геометрия, 7-9 классы/ </w:t>
      </w:r>
      <w:proofErr w:type="spellStart"/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Атанасян</w:t>
      </w:r>
      <w:proofErr w:type="spellEnd"/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 xml:space="preserve"> Л.С., Бутузов В.Ф., Кадомцев С.Б. и другие, Акци</w:t>
      </w: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о</w:t>
      </w: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нерное общество «Издательство «Просвещение»</w:t>
      </w:r>
      <w:r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 xml:space="preserve">• Геометрия, 8 класс/ </w:t>
      </w:r>
      <w:proofErr w:type="gramStart"/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Мерзляк</w:t>
      </w:r>
      <w:proofErr w:type="gramEnd"/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 xml:space="preserve"> А.Г., Полонский В.Б., Якир М.С.; под редакцией Подол</w:t>
      </w: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ь</w:t>
      </w: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ского В.Е., Общество с ограниченной ответственностью Издательский центр «ВЕНТ</w:t>
      </w: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А</w:t>
      </w:r>
      <w:r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НА-ГРАФ»; Акционерное общество «Издательство «Просвещение»</w:t>
      </w:r>
      <w:r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82128B" w:rsidRPr="00960370" w:rsidRDefault="00960370" w:rsidP="00960370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</w:rPr>
      </w:pPr>
      <w:r w:rsidRPr="00960370"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 И РЕСУРСЫ СЕТИ ИНТЕРНЕТ</w:t>
      </w:r>
    </w:p>
    <w:p w:rsidR="00960370" w:rsidRPr="00960370" w:rsidRDefault="00960370" w:rsidP="00960370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hyperlink r:id="rId114" w:history="1">
        <w:r w:rsidRPr="00960370">
          <w:rPr>
            <w:rStyle w:val="a4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960370">
        <w:rPr>
          <w:rFonts w:ascii="Times New Roman" w:hAnsi="Times New Roman" w:cs="Times New Roman"/>
          <w:sz w:val="24"/>
          <w:szCs w:val="24"/>
        </w:rPr>
        <w:t xml:space="preserve"> - Российская электронная школа;</w:t>
      </w:r>
    </w:p>
    <w:p w:rsidR="0082128B" w:rsidRPr="00960370" w:rsidRDefault="00960370" w:rsidP="00960370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  <w:sectPr w:rsidR="0082128B" w:rsidRPr="00960370">
          <w:pgSz w:w="11906" w:h="16383"/>
          <w:pgMar w:top="1134" w:right="850" w:bottom="1134" w:left="1701" w:header="720" w:footer="720" w:gutter="0"/>
          <w:cols w:space="720"/>
        </w:sectPr>
      </w:pPr>
      <w:r w:rsidRPr="00960370">
        <w:rPr>
          <w:rFonts w:ascii="Times New Roman" w:hAnsi="Times New Roman" w:cs="Times New Roman"/>
          <w:sz w:val="24"/>
          <w:szCs w:val="24"/>
        </w:rPr>
        <w:t xml:space="preserve"> </w:t>
      </w:r>
      <w:hyperlink r:id="rId115" w:history="1">
        <w:r w:rsidRPr="00960370">
          <w:rPr>
            <w:rStyle w:val="a4"/>
            <w:rFonts w:ascii="Times New Roman" w:hAnsi="Times New Roman" w:cs="Times New Roman"/>
            <w:sz w:val="24"/>
            <w:szCs w:val="24"/>
          </w:rPr>
          <w:t>https://myschool.edu.ru/</w:t>
        </w:r>
      </w:hyperlink>
      <w:r w:rsidRPr="00960370">
        <w:rPr>
          <w:rFonts w:ascii="Times New Roman" w:hAnsi="Times New Roman" w:cs="Times New Roman"/>
          <w:sz w:val="24"/>
          <w:szCs w:val="24"/>
        </w:rPr>
        <w:t xml:space="preserve"> - Государственная информационная система ФГИС «Моя школа»</w:t>
      </w:r>
      <w:bookmarkStart w:id="9" w:name="_GoBack"/>
      <w:bookmarkEnd w:id="9"/>
    </w:p>
    <w:bookmarkEnd w:id="8"/>
    <w:p w:rsidR="0082128B" w:rsidRDefault="0082128B"/>
    <w:sectPr w:rsidR="0082128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9D" w:rsidRDefault="00A74B9D">
      <w:pPr>
        <w:spacing w:line="240" w:lineRule="auto"/>
      </w:pPr>
      <w:r>
        <w:separator/>
      </w:r>
    </w:p>
  </w:endnote>
  <w:endnote w:type="continuationSeparator" w:id="0">
    <w:p w:rsidR="00A74B9D" w:rsidRDefault="00A74B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9D" w:rsidRDefault="00A74B9D">
      <w:pPr>
        <w:spacing w:after="0"/>
      </w:pPr>
      <w:r>
        <w:separator/>
      </w:r>
    </w:p>
  </w:footnote>
  <w:footnote w:type="continuationSeparator" w:id="0">
    <w:p w:rsidR="00A74B9D" w:rsidRDefault="00A74B9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3A8B"/>
    <w:multiLevelType w:val="multilevel"/>
    <w:tmpl w:val="02813A8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67651"/>
    <w:multiLevelType w:val="multilevel"/>
    <w:tmpl w:val="17E676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A5A1E"/>
    <w:multiLevelType w:val="multilevel"/>
    <w:tmpl w:val="20FA5A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792F72"/>
    <w:multiLevelType w:val="multilevel"/>
    <w:tmpl w:val="2A792F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505C43"/>
    <w:multiLevelType w:val="multilevel"/>
    <w:tmpl w:val="2B505C43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526C8"/>
    <w:multiLevelType w:val="multilevel"/>
    <w:tmpl w:val="386526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BE5A2E"/>
    <w:multiLevelType w:val="multilevel"/>
    <w:tmpl w:val="57BE5A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082F2A"/>
    <w:multiLevelType w:val="multilevel"/>
    <w:tmpl w:val="5A082F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456FDE"/>
    <w:multiLevelType w:val="hybridMultilevel"/>
    <w:tmpl w:val="E30E2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E5504"/>
    <w:multiLevelType w:val="multilevel"/>
    <w:tmpl w:val="78BE5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46"/>
    <w:rsid w:val="000B2B1A"/>
    <w:rsid w:val="00105B2F"/>
    <w:rsid w:val="00146D9D"/>
    <w:rsid w:val="002C2C73"/>
    <w:rsid w:val="00334111"/>
    <w:rsid w:val="0036467F"/>
    <w:rsid w:val="003B5006"/>
    <w:rsid w:val="00512D49"/>
    <w:rsid w:val="0056540F"/>
    <w:rsid w:val="0070288E"/>
    <w:rsid w:val="00760A0C"/>
    <w:rsid w:val="007A6D62"/>
    <w:rsid w:val="0082128B"/>
    <w:rsid w:val="008D2B8B"/>
    <w:rsid w:val="00907746"/>
    <w:rsid w:val="00960370"/>
    <w:rsid w:val="00A1025E"/>
    <w:rsid w:val="00A72D98"/>
    <w:rsid w:val="00A74B9D"/>
    <w:rsid w:val="00AD455A"/>
    <w:rsid w:val="00B663F0"/>
    <w:rsid w:val="00C47EE0"/>
    <w:rsid w:val="00C73874"/>
    <w:rsid w:val="00DA426D"/>
    <w:rsid w:val="00DB37AE"/>
    <w:rsid w:val="00DB7623"/>
    <w:rsid w:val="00E6279A"/>
    <w:rsid w:val="00F13A2C"/>
    <w:rsid w:val="00F939F8"/>
    <w:rsid w:val="7758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List Paragraph"/>
    <w:basedOn w:val="a"/>
    <w:uiPriority w:val="99"/>
    <w:unhideWhenUsed/>
    <w:pPr>
      <w:ind w:left="720"/>
      <w:contextualSpacing/>
    </w:pPr>
  </w:style>
  <w:style w:type="character" w:customStyle="1" w:styleId="placeholder-mask">
    <w:name w:val="placeholder-mask"/>
    <w:basedOn w:val="a0"/>
  </w:style>
  <w:style w:type="character" w:customStyle="1" w:styleId="placeholder">
    <w:name w:val="placeholder"/>
    <w:basedOn w:val="a0"/>
  </w:style>
  <w:style w:type="paragraph" w:styleId="af">
    <w:name w:val="Balloon Text"/>
    <w:basedOn w:val="a"/>
    <w:link w:val="af0"/>
    <w:uiPriority w:val="99"/>
    <w:semiHidden/>
    <w:unhideWhenUsed/>
    <w:rsid w:val="00105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5B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List Paragraph"/>
    <w:basedOn w:val="a"/>
    <w:uiPriority w:val="99"/>
    <w:unhideWhenUsed/>
    <w:pPr>
      <w:ind w:left="720"/>
      <w:contextualSpacing/>
    </w:pPr>
  </w:style>
  <w:style w:type="character" w:customStyle="1" w:styleId="placeholder-mask">
    <w:name w:val="placeholder-mask"/>
    <w:basedOn w:val="a0"/>
  </w:style>
  <w:style w:type="character" w:customStyle="1" w:styleId="placeholder">
    <w:name w:val="placeholder"/>
    <w:basedOn w:val="a0"/>
  </w:style>
  <w:style w:type="paragraph" w:styleId="af">
    <w:name w:val="Balloon Text"/>
    <w:basedOn w:val="a"/>
    <w:link w:val="af0"/>
    <w:uiPriority w:val="99"/>
    <w:semiHidden/>
    <w:unhideWhenUsed/>
    <w:rsid w:val="00105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5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e80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8866b724" TargetMode="External"/><Relationship Id="rId42" Type="http://schemas.openxmlformats.org/officeDocument/2006/relationships/hyperlink" Target="https://m.edsoo.ru/8866f630" TargetMode="External"/><Relationship Id="rId47" Type="http://schemas.openxmlformats.org/officeDocument/2006/relationships/hyperlink" Target="https://m.edsoo.ru/88670e9a" TargetMode="External"/><Relationship Id="rId63" Type="http://schemas.openxmlformats.org/officeDocument/2006/relationships/hyperlink" Target="https://m.edsoo.ru/8867209c" TargetMode="External"/><Relationship Id="rId68" Type="http://schemas.openxmlformats.org/officeDocument/2006/relationships/hyperlink" Target="https://m.edsoo.ru/88672b14" TargetMode="External"/><Relationship Id="rId84" Type="http://schemas.openxmlformats.org/officeDocument/2006/relationships/hyperlink" Target="https://m.edsoo.ru/88674860" TargetMode="External"/><Relationship Id="rId89" Type="http://schemas.openxmlformats.org/officeDocument/2006/relationships/hyperlink" Target="https://m.edsoo.ru/88674e78" TargetMode="External"/><Relationship Id="rId112" Type="http://schemas.openxmlformats.org/officeDocument/2006/relationships/hyperlink" Target="https://m.edsoo.ru/8a142368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10a8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8866d6fa" TargetMode="External"/><Relationship Id="rId37" Type="http://schemas.openxmlformats.org/officeDocument/2006/relationships/hyperlink" Target="https://m.edsoo.ru/8866eb22" TargetMode="External"/><Relationship Id="rId53" Type="http://schemas.openxmlformats.org/officeDocument/2006/relationships/hyperlink" Target="https://m.edsoo.ru/886712d2" TargetMode="External"/><Relationship Id="rId58" Type="http://schemas.openxmlformats.org/officeDocument/2006/relationships/hyperlink" Target="https://m.edsoo.ru/88671af2" TargetMode="External"/><Relationship Id="rId74" Type="http://schemas.openxmlformats.org/officeDocument/2006/relationships/hyperlink" Target="https://m.edsoo.ru/88673064" TargetMode="External"/><Relationship Id="rId79" Type="http://schemas.openxmlformats.org/officeDocument/2006/relationships/hyperlink" Target="https://m.edsoo.ru/88673bae" TargetMode="External"/><Relationship Id="rId102" Type="http://schemas.openxmlformats.org/officeDocument/2006/relationships/hyperlink" Target="https://m.edsoo.ru/8a14194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867473e" TargetMode="External"/><Relationship Id="rId95" Type="http://schemas.openxmlformats.org/officeDocument/2006/relationships/hyperlink" Target="https://m.edsoo.ru/88675918" TargetMode="External"/><Relationship Id="rId22" Type="http://schemas.openxmlformats.org/officeDocument/2006/relationships/hyperlink" Target="https://m.edsoo.ru/8866cb6a" TargetMode="External"/><Relationship Id="rId27" Type="http://schemas.openxmlformats.org/officeDocument/2006/relationships/hyperlink" Target="https://m.edsoo.ru/8866d1fa" TargetMode="External"/><Relationship Id="rId43" Type="http://schemas.openxmlformats.org/officeDocument/2006/relationships/hyperlink" Target="https://m.edsoo.ru/8866f8ba" TargetMode="External"/><Relationship Id="rId48" Type="http://schemas.openxmlformats.org/officeDocument/2006/relationships/hyperlink" Target="https://m.edsoo.ru/8867013e" TargetMode="External"/><Relationship Id="rId64" Type="http://schemas.openxmlformats.org/officeDocument/2006/relationships/hyperlink" Target="https://m.edsoo.ru/88672358" TargetMode="External"/><Relationship Id="rId69" Type="http://schemas.openxmlformats.org/officeDocument/2006/relationships/hyperlink" Target="https://m.edsoo.ru/88672c9a" TargetMode="External"/><Relationship Id="rId113" Type="http://schemas.openxmlformats.org/officeDocument/2006/relationships/hyperlink" Target="https://m.edsoo.ru/8a1420ac" TargetMode="External"/><Relationship Id="rId80" Type="http://schemas.openxmlformats.org/officeDocument/2006/relationships/hyperlink" Target="https://m.edsoo.ru/88673d52" TargetMode="External"/><Relationship Id="rId85" Type="http://schemas.openxmlformats.org/officeDocument/2006/relationships/hyperlink" Target="https://m.edsoo.ru/88674a22" TargetMode="External"/><Relationship Id="rId12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8866d880" TargetMode="External"/><Relationship Id="rId38" Type="http://schemas.openxmlformats.org/officeDocument/2006/relationships/hyperlink" Target="https://m.edsoo.ru/8866ecbc" TargetMode="External"/><Relationship Id="rId59" Type="http://schemas.openxmlformats.org/officeDocument/2006/relationships/hyperlink" Target="https://m.edsoo.ru/88671ca0" TargetMode="External"/><Relationship Id="rId103" Type="http://schemas.openxmlformats.org/officeDocument/2006/relationships/hyperlink" Target="https://m.edsoo.ru/8a141b34" TargetMode="External"/><Relationship Id="rId108" Type="http://schemas.openxmlformats.org/officeDocument/2006/relationships/hyperlink" Target="https://m.edsoo.ru/8a1410a8" TargetMode="External"/><Relationship Id="rId54" Type="http://schemas.openxmlformats.org/officeDocument/2006/relationships/hyperlink" Target="https://m.edsoo.ru/88671462" TargetMode="External"/><Relationship Id="rId70" Type="http://schemas.openxmlformats.org/officeDocument/2006/relationships/hyperlink" Target="https://m.edsoo.ru/8867337a" TargetMode="External"/><Relationship Id="rId75" Type="http://schemas.openxmlformats.org/officeDocument/2006/relationships/hyperlink" Target="https://m.edsoo.ru/88673794" TargetMode="External"/><Relationship Id="rId91" Type="http://schemas.openxmlformats.org/officeDocument/2006/relationships/hyperlink" Target="https://m.edsoo.ru/88675558" TargetMode="External"/><Relationship Id="rId96" Type="http://schemas.openxmlformats.org/officeDocument/2006/relationships/hyperlink" Target="https://m.edsoo.ru/8867591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8866c5c0" TargetMode="External"/><Relationship Id="rId28" Type="http://schemas.openxmlformats.org/officeDocument/2006/relationships/hyperlink" Target="https://m.edsoo.ru/8866d34e" TargetMode="External"/><Relationship Id="rId49" Type="http://schemas.openxmlformats.org/officeDocument/2006/relationships/hyperlink" Target="https://m.edsoo.ru/88670508" TargetMode="External"/><Relationship Id="rId114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e9ec" TargetMode="External"/><Relationship Id="rId44" Type="http://schemas.openxmlformats.org/officeDocument/2006/relationships/hyperlink" Target="https://m.edsoo.ru/8866fa5e" TargetMode="External"/><Relationship Id="rId52" Type="http://schemas.openxmlformats.org/officeDocument/2006/relationships/hyperlink" Target="https://m.edsoo.ru/88671188" TargetMode="External"/><Relationship Id="rId60" Type="http://schemas.openxmlformats.org/officeDocument/2006/relationships/hyperlink" Target="https://m.edsoo.ru/88671ca0" TargetMode="External"/><Relationship Id="rId65" Type="http://schemas.openxmlformats.org/officeDocument/2006/relationships/hyperlink" Target="https://m.edsoo.ru/8867252e" TargetMode="External"/><Relationship Id="rId73" Type="http://schemas.openxmlformats.org/officeDocument/2006/relationships/hyperlink" Target="https://m.edsoo.ru/88672358" TargetMode="External"/><Relationship Id="rId78" Type="http://schemas.openxmlformats.org/officeDocument/2006/relationships/hyperlink" Target="https://m.edsoo.ru/88673a78" TargetMode="External"/><Relationship Id="rId81" Type="http://schemas.openxmlformats.org/officeDocument/2006/relationships/hyperlink" Target="https://m.edsoo.ru/8867400e" TargetMode="External"/><Relationship Id="rId86" Type="http://schemas.openxmlformats.org/officeDocument/2006/relationships/hyperlink" Target="https://m.edsoo.ru/88674a22" TargetMode="External"/><Relationship Id="rId94" Type="http://schemas.openxmlformats.org/officeDocument/2006/relationships/hyperlink" Target="https://m.edsoo.ru/8867579c" TargetMode="External"/><Relationship Id="rId99" Type="http://schemas.openxmlformats.org/officeDocument/2006/relationships/hyperlink" Target="https://m.edsoo.ru/88675f44" TargetMode="External"/><Relationship Id="rId101" Type="http://schemas.openxmlformats.org/officeDocument/2006/relationships/hyperlink" Target="https://m.edsoo.ru/8a1415b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7e18" TargetMode="External"/><Relationship Id="rId39" Type="http://schemas.openxmlformats.org/officeDocument/2006/relationships/hyperlink" Target="https://m.edsoo.ru/8866ef64" TargetMode="External"/><Relationship Id="rId109" Type="http://schemas.openxmlformats.org/officeDocument/2006/relationships/hyperlink" Target="https://m.edsoo.ru/8a141c88" TargetMode="External"/><Relationship Id="rId34" Type="http://schemas.openxmlformats.org/officeDocument/2006/relationships/hyperlink" Target="https://m.edsoo.ru/8866d880" TargetMode="External"/><Relationship Id="rId50" Type="http://schemas.openxmlformats.org/officeDocument/2006/relationships/hyperlink" Target="https://m.edsoo.ru/88670a62" TargetMode="External"/><Relationship Id="rId55" Type="http://schemas.openxmlformats.org/officeDocument/2006/relationships/hyperlink" Target="https://m.edsoo.ru/886715b6" TargetMode="External"/><Relationship Id="rId76" Type="http://schemas.openxmlformats.org/officeDocument/2006/relationships/hyperlink" Target="https://m.edsoo.ru/88673794" TargetMode="External"/><Relationship Id="rId97" Type="http://schemas.openxmlformats.org/officeDocument/2006/relationships/hyperlink" Target="https://m.edsoo.ru/88675abc" TargetMode="External"/><Relationship Id="rId104" Type="http://schemas.openxmlformats.org/officeDocument/2006/relationships/hyperlink" Target="https://m.edsoo.ru/8a140f86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8672e0c" TargetMode="External"/><Relationship Id="rId92" Type="http://schemas.openxmlformats.org/officeDocument/2006/relationships/hyperlink" Target="https://m.edsoo.ru/886756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866e01e" TargetMode="External"/><Relationship Id="rId24" Type="http://schemas.openxmlformats.org/officeDocument/2006/relationships/hyperlink" Target="https://m.edsoo.ru/8866c7be" TargetMode="External"/><Relationship Id="rId40" Type="http://schemas.openxmlformats.org/officeDocument/2006/relationships/hyperlink" Target="https://m.edsoo.ru/8866f086" TargetMode="External"/><Relationship Id="rId45" Type="http://schemas.openxmlformats.org/officeDocument/2006/relationships/hyperlink" Target="https://m.edsoo.ru/8866fe6e" TargetMode="External"/><Relationship Id="rId66" Type="http://schemas.openxmlformats.org/officeDocument/2006/relationships/hyperlink" Target="https://m.edsoo.ru/88672858" TargetMode="External"/><Relationship Id="rId87" Type="http://schemas.openxmlformats.org/officeDocument/2006/relationships/hyperlink" Target="https://m.edsoo.ru/88675288" TargetMode="External"/><Relationship Id="rId110" Type="http://schemas.openxmlformats.org/officeDocument/2006/relationships/hyperlink" Target="https://m.edsoo.ru/8a141ddc" TargetMode="External"/><Relationship Id="rId115" Type="http://schemas.openxmlformats.org/officeDocument/2006/relationships/hyperlink" Target="https://myschool.edu.ru/%20" TargetMode="External"/><Relationship Id="rId61" Type="http://schemas.openxmlformats.org/officeDocument/2006/relationships/hyperlink" Target="https://m.edsoo.ru/88671dea" TargetMode="External"/><Relationship Id="rId82" Type="http://schemas.openxmlformats.org/officeDocument/2006/relationships/hyperlink" Target="https://m.edsoo.ru/8867445a" TargetMode="External"/><Relationship Id="rId1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7f415e2e" TargetMode="External"/><Relationship Id="rId30" Type="http://schemas.openxmlformats.org/officeDocument/2006/relationships/hyperlink" Target="https://m.edsoo.ru/8866e88e" TargetMode="External"/><Relationship Id="rId35" Type="http://schemas.openxmlformats.org/officeDocument/2006/relationships/hyperlink" Target="https://m.edsoo.ru/8866e26c" TargetMode="External"/><Relationship Id="rId56" Type="http://schemas.openxmlformats.org/officeDocument/2006/relationships/hyperlink" Target="https://m.edsoo.ru/886716ec" TargetMode="External"/><Relationship Id="rId77" Type="http://schemas.openxmlformats.org/officeDocument/2006/relationships/hyperlink" Target="https://m.edsoo.ru/886738fc" TargetMode="External"/><Relationship Id="rId100" Type="http://schemas.openxmlformats.org/officeDocument/2006/relationships/hyperlink" Target="https://m.edsoo.ru/8a1407e8" TargetMode="External"/><Relationship Id="rId105" Type="http://schemas.openxmlformats.org/officeDocument/2006/relationships/hyperlink" Target="https://m.edsoo.ru/8a1416d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8867103e" TargetMode="External"/><Relationship Id="rId72" Type="http://schemas.openxmlformats.org/officeDocument/2006/relationships/hyperlink" Target="https://m.edsoo.ru/88672f38" TargetMode="External"/><Relationship Id="rId93" Type="http://schemas.openxmlformats.org/officeDocument/2006/relationships/hyperlink" Target="https://m.edsoo.ru/88674f90" TargetMode="External"/><Relationship Id="rId98" Type="http://schemas.openxmlformats.org/officeDocument/2006/relationships/hyperlink" Target="https://m.edsoo.ru/88675d3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866c3ea" TargetMode="External"/><Relationship Id="rId46" Type="http://schemas.openxmlformats.org/officeDocument/2006/relationships/hyperlink" Target="https://m.edsoo.ru/88670800" TargetMode="External"/><Relationship Id="rId67" Type="http://schemas.openxmlformats.org/officeDocument/2006/relationships/hyperlink" Target="https://m.edsoo.ru/88672b14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e18" TargetMode="External"/><Relationship Id="rId41" Type="http://schemas.openxmlformats.org/officeDocument/2006/relationships/hyperlink" Target="https://m.edsoo.ru/8866f3b0" TargetMode="External"/><Relationship Id="rId62" Type="http://schemas.openxmlformats.org/officeDocument/2006/relationships/hyperlink" Target="https://m.edsoo.ru/88671f20" TargetMode="External"/><Relationship Id="rId83" Type="http://schemas.openxmlformats.org/officeDocument/2006/relationships/hyperlink" Target="https://m.edsoo.ru/886745fe" TargetMode="External"/><Relationship Id="rId88" Type="http://schemas.openxmlformats.org/officeDocument/2006/relationships/hyperlink" Target="https://m.edsoo.ru/8867542c" TargetMode="External"/><Relationship Id="rId111" Type="http://schemas.openxmlformats.org/officeDocument/2006/relationships/hyperlink" Target="https://m.edsoo.ru/8a141efe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e3a2" TargetMode="External"/><Relationship Id="rId57" Type="http://schemas.openxmlformats.org/officeDocument/2006/relationships/hyperlink" Target="https://m.edsoo.ru/886719bc" TargetMode="External"/><Relationship Id="rId106" Type="http://schemas.openxmlformats.org/officeDocument/2006/relationships/hyperlink" Target="https://m.edsoo.ru/8a1416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4185C-FE81-44E0-B3E9-33694194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35</Pages>
  <Words>5479</Words>
  <Characters>31236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User</cp:lastModifiedBy>
  <cp:revision>8</cp:revision>
  <dcterms:created xsi:type="dcterms:W3CDTF">2024-09-13T01:37:00Z</dcterms:created>
  <dcterms:modified xsi:type="dcterms:W3CDTF">2024-10-11T09:04:00Z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241745F6C5044C598B803A48E96FCD2E_12</vt:lpwstr>
  </property>
</Properties>
</file>